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68E19" w14:textId="77777777" w:rsidR="00A070F7" w:rsidRPr="0011375D" w:rsidRDefault="00DB387B" w:rsidP="00A070F7">
      <w:pPr>
        <w:ind w:right="685"/>
        <w:jc w:val="center"/>
        <w:rPr>
          <w:rFonts w:ascii="Arial" w:hAnsi="Arial" w:cs="Arial"/>
          <w:b/>
          <w:noProof/>
        </w:rPr>
      </w:pPr>
      <w:r>
        <w:t xml:space="preserve"> </w:t>
      </w:r>
      <w:r w:rsidR="00A070F7" w:rsidRPr="0011375D">
        <w:rPr>
          <w:rFonts w:ascii="Arial" w:hAnsi="Arial" w:cs="Arial"/>
          <w:b/>
          <w:noProof/>
          <w:lang w:eastAsia="fr-FR"/>
        </w:rPr>
        <w:drawing>
          <wp:inline distT="0" distB="0" distL="0" distR="0" wp14:anchorId="29EB8B2C" wp14:editId="4C46D819">
            <wp:extent cx="2638425" cy="1219200"/>
            <wp:effectExtent l="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6190C" w14:textId="77777777" w:rsidR="00A070F7" w:rsidRPr="0011375D" w:rsidRDefault="00A070F7" w:rsidP="00A070F7">
      <w:pPr>
        <w:ind w:right="260"/>
        <w:jc w:val="center"/>
        <w:rPr>
          <w:rFonts w:ascii="Arial" w:hAnsi="Arial" w:cs="Arial"/>
          <w:b/>
          <w:noProof/>
        </w:rPr>
      </w:pPr>
      <w:r w:rsidRPr="0011375D">
        <w:rPr>
          <w:rFonts w:ascii="Arial" w:hAnsi="Arial" w:cs="Arial"/>
          <w:b/>
          <w:noProof/>
        </w:rPr>
        <w:t xml:space="preserve">Caisse Primaire d’Assurance Maladie </w:t>
      </w:r>
    </w:p>
    <w:p w14:paraId="3EFBE9A0" w14:textId="77777777" w:rsidR="00A070F7" w:rsidRDefault="00A070F7" w:rsidP="00A070F7"/>
    <w:p w14:paraId="33530041" w14:textId="77777777" w:rsidR="00A070F7" w:rsidRDefault="00A070F7" w:rsidP="00A070F7">
      <w:pPr>
        <w:pStyle w:val="Corpsdetexte"/>
        <w:ind w:left="0"/>
        <w:jc w:val="both"/>
        <w:rPr>
          <w:b/>
          <w:sz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3F4B018" wp14:editId="2F533E2B">
                <wp:simplePos x="0" y="0"/>
                <wp:positionH relativeFrom="page">
                  <wp:posOffset>866140</wp:posOffset>
                </wp:positionH>
                <wp:positionV relativeFrom="paragraph">
                  <wp:posOffset>282575</wp:posOffset>
                </wp:positionV>
                <wp:extent cx="8849360" cy="1463040"/>
                <wp:effectExtent l="0" t="0" r="27940" b="2286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49360" cy="146304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4EB8A4" w14:textId="33285EAE" w:rsidR="00A070F7" w:rsidRDefault="00A070F7" w:rsidP="00A070F7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Annexe au Cadre de Réponse Technique</w:t>
                            </w:r>
                          </w:p>
                          <w:p w14:paraId="130E2833" w14:textId="77777777" w:rsidR="00A070F7" w:rsidRDefault="00A070F7" w:rsidP="00A070F7">
                            <w:pPr>
                              <w:ind w:left="6" w:right="171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6DF13099" w14:textId="2FBFCFDE" w:rsidR="003064E7" w:rsidRPr="003064E7" w:rsidRDefault="003064E7" w:rsidP="003064E7">
                            <w:pPr>
                              <w:ind w:left="6" w:right="7"/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</w:rPr>
                            </w:pPr>
                            <w:r w:rsidRPr="003064E7">
                              <w:rPr>
                                <w:b/>
                                <w:color w:val="FFFFFF"/>
                                <w:sz w:val="28"/>
                              </w:rPr>
                              <w:t xml:space="preserve">Maitrise d’œuvre pour la </w:t>
                            </w:r>
                            <w:r w:rsidRPr="003064E7">
                              <w:rPr>
                                <w:b/>
                                <w:bCs/>
                                <w:color w:val="FFFFFF"/>
                                <w:sz w:val="28"/>
                              </w:rPr>
                              <w:t>réorganisation du siège de la CPAM de CARCAS</w:t>
                            </w:r>
                            <w:r w:rsidR="00D95EC6">
                              <w:rPr>
                                <w:b/>
                                <w:bCs/>
                                <w:color w:val="FFFFFF"/>
                                <w:sz w:val="28"/>
                              </w:rPr>
                              <w:t>S</w:t>
                            </w:r>
                            <w:r w:rsidRPr="003064E7">
                              <w:rPr>
                                <w:b/>
                                <w:bCs/>
                                <w:color w:val="FFFFFF"/>
                                <w:sz w:val="28"/>
                              </w:rPr>
                              <w:t>ONNE</w:t>
                            </w:r>
                          </w:p>
                          <w:p w14:paraId="58E2620E" w14:textId="77777777" w:rsidR="003064E7" w:rsidRPr="003064E7" w:rsidRDefault="003064E7" w:rsidP="003064E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</w:p>
                          <w:p w14:paraId="7FD89251" w14:textId="77777777" w:rsidR="003064E7" w:rsidRPr="003064E7" w:rsidRDefault="003064E7" w:rsidP="003064E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FFFFFF"/>
                                <w:sz w:val="28"/>
                              </w:rPr>
                            </w:pPr>
                            <w:r w:rsidRPr="003064E7">
                              <w:rPr>
                                <w:b/>
                                <w:color w:val="FFFFFF"/>
                                <w:sz w:val="28"/>
                              </w:rPr>
                              <w:t>MARCHÉ N°2025-031</w:t>
                            </w:r>
                          </w:p>
                          <w:p w14:paraId="73990374" w14:textId="77777777" w:rsidR="00A070F7" w:rsidRDefault="00A070F7" w:rsidP="00A070F7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4B01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2pt;margin-top:22.25pt;width:696.8pt;height:115.2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14:paraId="1C4EB8A4" w14:textId="33285EAE" w:rsidR="00A070F7" w:rsidRDefault="00A070F7" w:rsidP="00A070F7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Annexe au Cadre de Réponse Technique</w:t>
                      </w:r>
                    </w:p>
                    <w:p w14:paraId="130E2833" w14:textId="77777777" w:rsidR="00A070F7" w:rsidRDefault="00A070F7" w:rsidP="00A070F7">
                      <w:pPr>
                        <w:ind w:left="6" w:right="171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6DF13099" w14:textId="2FBFCFDE" w:rsidR="003064E7" w:rsidRPr="003064E7" w:rsidRDefault="003064E7" w:rsidP="003064E7">
                      <w:pPr>
                        <w:ind w:left="6" w:right="7"/>
                        <w:jc w:val="center"/>
                        <w:rPr>
                          <w:b/>
                          <w:bCs/>
                          <w:color w:val="FFFFFF"/>
                          <w:sz w:val="28"/>
                        </w:rPr>
                      </w:pPr>
                      <w:r w:rsidRPr="003064E7">
                        <w:rPr>
                          <w:b/>
                          <w:color w:val="FFFFFF"/>
                          <w:sz w:val="28"/>
                        </w:rPr>
                        <w:t xml:space="preserve">Maitrise d’œuvre pour la </w:t>
                      </w:r>
                      <w:r w:rsidRPr="003064E7">
                        <w:rPr>
                          <w:b/>
                          <w:bCs/>
                          <w:color w:val="FFFFFF"/>
                          <w:sz w:val="28"/>
                        </w:rPr>
                        <w:t>réorganisation du siège de la CPAM de CARCAS</w:t>
                      </w:r>
                      <w:r w:rsidR="00D95EC6">
                        <w:rPr>
                          <w:b/>
                          <w:bCs/>
                          <w:color w:val="FFFFFF"/>
                          <w:sz w:val="28"/>
                        </w:rPr>
                        <w:t>S</w:t>
                      </w:r>
                      <w:bookmarkStart w:id="1" w:name="_GoBack"/>
                      <w:bookmarkEnd w:id="1"/>
                      <w:r w:rsidRPr="003064E7">
                        <w:rPr>
                          <w:b/>
                          <w:bCs/>
                          <w:color w:val="FFFFFF"/>
                          <w:sz w:val="28"/>
                        </w:rPr>
                        <w:t>ONNE</w:t>
                      </w:r>
                    </w:p>
                    <w:p w14:paraId="58E2620E" w14:textId="77777777" w:rsidR="003064E7" w:rsidRPr="003064E7" w:rsidRDefault="003064E7" w:rsidP="003064E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</w:p>
                    <w:p w14:paraId="7FD89251" w14:textId="77777777" w:rsidR="003064E7" w:rsidRPr="003064E7" w:rsidRDefault="003064E7" w:rsidP="003064E7">
                      <w:pPr>
                        <w:ind w:left="6" w:right="7"/>
                        <w:jc w:val="center"/>
                        <w:rPr>
                          <w:b/>
                          <w:color w:val="FFFFFF"/>
                          <w:sz w:val="28"/>
                        </w:rPr>
                      </w:pPr>
                      <w:r w:rsidRPr="003064E7">
                        <w:rPr>
                          <w:b/>
                          <w:color w:val="FFFFFF"/>
                          <w:sz w:val="28"/>
                        </w:rPr>
                        <w:t>MARCHÉ N°2025-031</w:t>
                      </w:r>
                    </w:p>
                    <w:p w14:paraId="73990374" w14:textId="77777777" w:rsidR="00A070F7" w:rsidRDefault="00A070F7" w:rsidP="00A070F7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3D9043" w14:textId="09D6EB16" w:rsidR="00A070F7" w:rsidRDefault="00A070F7" w:rsidP="00A070F7">
      <w:pPr>
        <w:pStyle w:val="Corpsdetexte"/>
        <w:ind w:left="0"/>
        <w:jc w:val="both"/>
        <w:rPr>
          <w:b/>
        </w:rPr>
      </w:pPr>
    </w:p>
    <w:p w14:paraId="15056238" w14:textId="0A95ACCE" w:rsidR="00A070F7" w:rsidRDefault="00A070F7" w:rsidP="00A070F7">
      <w:pPr>
        <w:pStyle w:val="Corpsdetexte"/>
        <w:ind w:left="0"/>
        <w:jc w:val="both"/>
        <w:rPr>
          <w:b/>
        </w:rPr>
      </w:pPr>
    </w:p>
    <w:p w14:paraId="2B12FFA1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7B1BD66" w14:textId="77777777" w:rsidR="00A070F7" w:rsidRDefault="00A070F7" w:rsidP="00A070F7">
      <w:pPr>
        <w:pStyle w:val="Corpsdetexte"/>
        <w:ind w:left="0"/>
        <w:jc w:val="both"/>
        <w:rPr>
          <w:b/>
        </w:rPr>
      </w:pPr>
    </w:p>
    <w:p w14:paraId="58BBDCFA" w14:textId="77777777" w:rsidR="00A070F7" w:rsidRPr="00DC1852" w:rsidRDefault="00A070F7" w:rsidP="00A070F7">
      <w:pPr>
        <w:widowControl w:val="0"/>
        <w:autoSpaceDE w:val="0"/>
        <w:autoSpaceDN w:val="0"/>
        <w:spacing w:before="56"/>
        <w:ind w:left="142"/>
        <w:textAlignment w:val="baseline"/>
        <w:rPr>
          <w:rFonts w:cs="Calibri"/>
          <w:b/>
        </w:rPr>
      </w:pPr>
      <w:r w:rsidRPr="00DC1852">
        <w:rPr>
          <w:rFonts w:cs="Calibri"/>
          <w:b/>
          <w:u w:val="single"/>
        </w:rPr>
        <w:t>Organisme coordonnateur du groupement</w:t>
      </w:r>
      <w:r w:rsidRPr="00DC1852">
        <w:rPr>
          <w:rFonts w:cs="Calibri"/>
          <w:b/>
          <w:spacing w:val="-2"/>
          <w:u w:val="single"/>
        </w:rPr>
        <w:t xml:space="preserve"> </w:t>
      </w:r>
      <w:r w:rsidRPr="00DC1852">
        <w:rPr>
          <w:rFonts w:cs="Calibri"/>
          <w:b/>
          <w:u w:val="single"/>
        </w:rPr>
        <w:t>:</w:t>
      </w:r>
    </w:p>
    <w:p w14:paraId="3A194461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</w:p>
    <w:p w14:paraId="766103B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  <w:b/>
          <w:bCs/>
        </w:rPr>
      </w:pPr>
      <w:r w:rsidRPr="00DC1852">
        <w:rPr>
          <w:rFonts w:cs="Calibri"/>
          <w:b/>
          <w:bCs/>
        </w:rPr>
        <w:t>Caisse</w:t>
      </w:r>
      <w:r w:rsidRPr="00DC1852">
        <w:rPr>
          <w:rFonts w:cs="Calibri"/>
          <w:b/>
          <w:bCs/>
          <w:spacing w:val="-4"/>
        </w:rPr>
        <w:t xml:space="preserve"> </w:t>
      </w:r>
      <w:r w:rsidRPr="00DC1852">
        <w:rPr>
          <w:rFonts w:cs="Calibri"/>
          <w:b/>
          <w:bCs/>
        </w:rPr>
        <w:t>Primaire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d’Assurance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Maladie</w:t>
      </w:r>
      <w:r w:rsidRPr="00DC1852">
        <w:rPr>
          <w:rFonts w:cs="Calibri"/>
          <w:b/>
          <w:bCs/>
          <w:spacing w:val="-3"/>
        </w:rPr>
        <w:t xml:space="preserve"> </w:t>
      </w:r>
      <w:r w:rsidRPr="00DC1852">
        <w:rPr>
          <w:rFonts w:cs="Calibri"/>
          <w:b/>
          <w:bCs/>
        </w:rPr>
        <w:t>des Hautes-Pyrénées</w:t>
      </w:r>
    </w:p>
    <w:p w14:paraId="02D98D4F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8 place au Bois</w:t>
      </w:r>
    </w:p>
    <w:p w14:paraId="6F0EB7C9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65021 Tarbes Cedex 9</w:t>
      </w:r>
    </w:p>
    <w:p w14:paraId="22AD7AAE" w14:textId="77777777" w:rsidR="00A070F7" w:rsidRPr="00DC1852" w:rsidRDefault="00A070F7" w:rsidP="00A070F7">
      <w:pPr>
        <w:widowControl w:val="0"/>
        <w:autoSpaceDE w:val="0"/>
        <w:autoSpaceDN w:val="0"/>
        <w:jc w:val="center"/>
        <w:textAlignment w:val="baseline"/>
        <w:rPr>
          <w:rFonts w:cs="Calibri"/>
        </w:rPr>
      </w:pPr>
      <w:r w:rsidRPr="00DC1852">
        <w:rPr>
          <w:rFonts w:cs="Calibri"/>
        </w:rPr>
        <w:t>N° SIRET : 777 169 020 00016</w:t>
      </w:r>
    </w:p>
    <w:p w14:paraId="74483BE6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60A7657" w14:textId="77777777" w:rsidR="00A070F7" w:rsidRDefault="00A070F7" w:rsidP="00A070F7">
      <w:pPr>
        <w:pStyle w:val="Corpsdetexte"/>
        <w:ind w:left="0"/>
        <w:jc w:val="both"/>
        <w:rPr>
          <w:sz w:val="24"/>
        </w:rPr>
      </w:pPr>
    </w:p>
    <w:p w14:paraId="1B343324" w14:textId="35B28477" w:rsidR="00D900B0" w:rsidRDefault="00D900B0" w:rsidP="00A070F7">
      <w:pPr>
        <w:ind w:right="453"/>
        <w:rPr>
          <w:rFonts w:asciiTheme="minorHAnsi" w:hAnsiTheme="minorHAnsi" w:cstheme="minorHAnsi"/>
          <w:sz w:val="28"/>
        </w:rPr>
      </w:pPr>
      <w:bookmarkStart w:id="0" w:name="_Toc75425285"/>
    </w:p>
    <w:p w14:paraId="1C909669" w14:textId="2784BD4E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2A5F3054" w14:textId="20CDDBF0" w:rsidR="003064E7" w:rsidRDefault="003064E7" w:rsidP="00A070F7">
      <w:pPr>
        <w:ind w:right="453"/>
        <w:rPr>
          <w:rFonts w:asciiTheme="minorHAnsi" w:hAnsiTheme="minorHAnsi" w:cstheme="minorHAnsi"/>
          <w:sz w:val="28"/>
        </w:rPr>
      </w:pPr>
    </w:p>
    <w:p w14:paraId="147B3C5D" w14:textId="56C77BC6" w:rsidR="003064E7" w:rsidRDefault="003064E7" w:rsidP="00A070F7">
      <w:pPr>
        <w:ind w:right="453"/>
        <w:rPr>
          <w:rFonts w:asciiTheme="minorHAnsi" w:hAnsiTheme="minorHAnsi" w:cstheme="minorHAnsi"/>
          <w:sz w:val="28"/>
        </w:rPr>
      </w:pPr>
    </w:p>
    <w:p w14:paraId="3DE4396A" w14:textId="77777777" w:rsidR="003064E7" w:rsidRDefault="003064E7" w:rsidP="00A070F7">
      <w:pPr>
        <w:ind w:right="453"/>
        <w:rPr>
          <w:rFonts w:asciiTheme="minorHAnsi" w:hAnsiTheme="minorHAnsi" w:cstheme="minorHAnsi"/>
          <w:sz w:val="28"/>
        </w:rPr>
      </w:pPr>
    </w:p>
    <w:p w14:paraId="43BAF87C" w14:textId="23BDF9A2" w:rsid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4A1E7AA4" w14:textId="77777777" w:rsidR="00A070F7" w:rsidRPr="00A070F7" w:rsidRDefault="00A070F7" w:rsidP="00A070F7">
      <w:pPr>
        <w:ind w:right="453"/>
        <w:rPr>
          <w:rFonts w:asciiTheme="minorHAnsi" w:hAnsiTheme="minorHAnsi" w:cstheme="minorHAnsi"/>
          <w:sz w:val="28"/>
        </w:rPr>
      </w:pPr>
    </w:p>
    <w:p w14:paraId="788850FE" w14:textId="6F797A46" w:rsidR="00D900B0" w:rsidRDefault="00695E91" w:rsidP="00D900B0">
      <w:pPr>
        <w:pStyle w:val="Titre2"/>
        <w:ind w:left="426" w:hanging="1285"/>
        <w:rPr>
          <w:rFonts w:asciiTheme="minorHAnsi" w:hAnsiTheme="minorHAnsi" w:cstheme="minorHAnsi"/>
          <w:color w:val="2F5496" w:themeColor="accent1" w:themeShade="BF"/>
        </w:rPr>
      </w:pPr>
      <w:r w:rsidRPr="00D900B0">
        <w:rPr>
          <w:rFonts w:asciiTheme="minorHAnsi" w:hAnsiTheme="minorHAnsi" w:cstheme="minorHAnsi"/>
          <w:color w:val="2F5496" w:themeColor="accent1" w:themeShade="BF"/>
          <w:u w:val="single"/>
        </w:rPr>
        <w:t>Sous-critère n°1</w:t>
      </w:r>
      <w:r w:rsidRPr="00D900B0">
        <w:rPr>
          <w:rFonts w:asciiTheme="minorHAnsi" w:hAnsiTheme="minorHAnsi" w:cstheme="minorHAnsi"/>
          <w:color w:val="2F5496" w:themeColor="accent1" w:themeShade="BF"/>
        </w:rPr>
        <w:t> :</w:t>
      </w:r>
      <w:bookmarkEnd w:id="0"/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  <w:r w:rsidR="003064E7" w:rsidRPr="003064E7">
        <w:rPr>
          <w:rFonts w:asciiTheme="minorHAnsi" w:hAnsiTheme="minorHAnsi" w:cstheme="minorHAnsi"/>
          <w:color w:val="2F5496" w:themeColor="accent1" w:themeShade="BF"/>
        </w:rPr>
        <w:t xml:space="preserve">Organisation, composition, qualification et références de l’équipe de maîtrise d’œuvre dédiée au marché </w:t>
      </w:r>
      <w:r w:rsidR="003D03E8">
        <w:rPr>
          <w:rFonts w:asciiTheme="minorHAnsi" w:hAnsiTheme="minorHAnsi" w:cstheme="minorHAnsi"/>
          <w:color w:val="2F5496" w:themeColor="accent1" w:themeShade="BF"/>
        </w:rPr>
        <w:t>–</w:t>
      </w:r>
      <w:r w:rsidR="00D900B0" w:rsidRPr="00D900B0">
        <w:rPr>
          <w:rFonts w:asciiTheme="minorHAnsi" w:hAnsiTheme="minorHAnsi" w:cstheme="minorHAnsi"/>
          <w:color w:val="2F5496" w:themeColor="accent1" w:themeShade="BF"/>
        </w:rPr>
        <w:t xml:space="preserve"> </w:t>
      </w:r>
      <w:r w:rsidR="003064E7">
        <w:rPr>
          <w:rFonts w:asciiTheme="minorHAnsi" w:hAnsiTheme="minorHAnsi" w:cstheme="minorHAnsi"/>
          <w:color w:val="2F5496" w:themeColor="accent1" w:themeShade="BF"/>
        </w:rPr>
        <w:t xml:space="preserve"> </w:t>
      </w:r>
    </w:p>
    <w:p w14:paraId="68240505" w14:textId="7A31B7F4" w:rsidR="00D900B0" w:rsidRPr="00D900B0" w:rsidRDefault="00D900B0" w:rsidP="00D900B0">
      <w:pPr>
        <w:ind w:left="-851"/>
      </w:pPr>
      <w:r w:rsidRPr="00D900B0">
        <w:rPr>
          <w:rFonts w:asciiTheme="minorHAnsi" w:hAnsiTheme="minorHAnsi" w:cstheme="minorHAnsi"/>
          <w:color w:val="2F5496" w:themeColor="accent1" w:themeShade="BF"/>
        </w:rPr>
        <w:t xml:space="preserve">Détail de l’intervention de chaque </w:t>
      </w:r>
      <w:r w:rsidR="003D03E8">
        <w:rPr>
          <w:rFonts w:asciiTheme="minorHAnsi" w:hAnsiTheme="minorHAnsi" w:cstheme="minorHAnsi"/>
          <w:color w:val="2F5496" w:themeColor="accent1" w:themeShade="BF"/>
        </w:rPr>
        <w:t>intervenant</w:t>
      </w:r>
      <w:r w:rsidRPr="00D900B0">
        <w:rPr>
          <w:rFonts w:asciiTheme="minorHAnsi" w:hAnsiTheme="minorHAnsi" w:cstheme="minorHAnsi"/>
          <w:color w:val="2F5496" w:themeColor="accent1" w:themeShade="BF"/>
        </w:rPr>
        <w:t xml:space="preserve"> pendant les différentes étapes du projet</w:t>
      </w:r>
    </w:p>
    <w:tbl>
      <w:tblPr>
        <w:tblpPr w:leftFromText="141" w:rightFromText="141" w:vertAnchor="text" w:horzAnchor="margin" w:tblpXSpec="center" w:tblpY="508"/>
        <w:tblW w:w="146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5"/>
        <w:gridCol w:w="1908"/>
        <w:gridCol w:w="2036"/>
        <w:gridCol w:w="2363"/>
        <w:gridCol w:w="2348"/>
        <w:gridCol w:w="1936"/>
        <w:gridCol w:w="1882"/>
      </w:tblGrid>
      <w:tr w:rsidR="00D900B0" w:rsidRPr="00D900B0" w14:paraId="594E83CF" w14:textId="77777777" w:rsidTr="00A070F7">
        <w:trPr>
          <w:trHeight w:val="338"/>
        </w:trPr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</w:tcPr>
          <w:p w14:paraId="11ECE4FA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Toc75425286"/>
          </w:p>
          <w:p w14:paraId="03F73A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CD53C" w14:textId="77777777" w:rsidR="00105D9B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6F7525" w14:textId="3E81BA82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Nom - A compléter</w:t>
            </w:r>
          </w:p>
          <w:p w14:paraId="30EDDA5E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</w:rPr>
            </w:pPr>
            <w:r w:rsidRPr="00D900B0">
              <w:rPr>
                <w:rFonts w:asciiTheme="minorHAnsi" w:hAnsiTheme="minorHAnsi" w:cstheme="minorHAnsi"/>
                <w:sz w:val="20"/>
                <w:szCs w:val="20"/>
              </w:rPr>
              <w:t>(chef de projet, ingénieur, projecteur, secrétariat,  )    – A compléter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FDF1E6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 ET QUALIFICATION DES INTERVENANTS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DBECB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D2AC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TOTAL DE JOURS PAR ÉLÉMENT DE MISSION</w:t>
            </w:r>
          </w:p>
        </w:tc>
      </w:tr>
      <w:tr w:rsidR="00D900B0" w:rsidRPr="00D900B0" w14:paraId="0E7F74B1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3778A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FADACB8" w14:textId="3C0C84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</w:t>
            </w:r>
            <w:r w:rsidRPr="000E635B">
              <w:rPr>
                <w:rFonts w:eastAsia="Times New Roman" w:cs="Calibri"/>
                <w:color w:val="000000"/>
                <w:lang w:eastAsia="fr-FR"/>
              </w:rPr>
              <w:t>ntervenant 1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4C7E28A" w14:textId="0EA3A6E5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34A9DDB" w14:textId="1FC2E754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3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096863E" w14:textId="3AF99132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4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9A8CE65" w14:textId="296F8913" w:rsidR="00D900B0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Intervenant 5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2B24F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6DE1E50" w14:textId="77777777" w:rsidTr="00A070F7">
        <w:trPr>
          <w:trHeight w:val="241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A6828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EA8B9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0FAF20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2306D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C9AD3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7B5C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685F6" w14:textId="77777777" w:rsidR="00105D9B" w:rsidRPr="00D900B0" w:rsidRDefault="00105D9B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67266CA7" w14:textId="77777777" w:rsidTr="00A070F7">
        <w:trPr>
          <w:trHeight w:val="380"/>
        </w:trPr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64AB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color w:val="000000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29EE111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42D271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3405B24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6F5551D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CCEF5A0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1EEE5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D900B0" w:rsidRPr="00D900B0" w14:paraId="2D7BEF4D" w14:textId="77777777" w:rsidTr="00A070F7">
        <w:trPr>
          <w:trHeight w:val="32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8233BFA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00B0">
              <w:rPr>
                <w:rFonts w:asciiTheme="minorHAnsi" w:hAnsiTheme="minorHAnsi" w:cstheme="minorHAnsi"/>
                <w:sz w:val="22"/>
                <w:szCs w:val="22"/>
              </w:rPr>
              <w:t>Mission :</w:t>
            </w:r>
          </w:p>
        </w:tc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0AC0C296" w14:textId="77777777" w:rsidR="00D900B0" w:rsidRPr="00D900B0" w:rsidRDefault="00D900B0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CONSACRE A CHAQUE ÉLÉMENT DE MISSION</w:t>
            </w: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5A306" w14:textId="77777777" w:rsidR="00D900B0" w:rsidRPr="00D900B0" w:rsidRDefault="00D900B0" w:rsidP="003D03E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kern w:val="3"/>
                <w:lang w:bidi="hi-IN"/>
              </w:rPr>
            </w:pPr>
          </w:p>
        </w:tc>
      </w:tr>
      <w:tr w:rsidR="00105D9B" w:rsidRPr="00D900B0" w14:paraId="3E50A28E" w14:textId="77777777" w:rsidTr="00A070F7">
        <w:trPr>
          <w:trHeight w:val="355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ED8A527" w14:textId="2C2828EE" w:rsidR="00105D9B" w:rsidRPr="00D900B0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APS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8448B4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89F1E6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B5DE41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4AA5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A08815B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77C8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6B8FB36A" w14:textId="77777777" w:rsidTr="00A070F7">
        <w:trPr>
          <w:trHeight w:val="157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678E9D1" w14:textId="240ABA28" w:rsidR="00105D9B" w:rsidRPr="00D900B0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APD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7AED4A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9213A26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AC0AD1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CBCB9F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3759E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C19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2F5FC2D9" w14:textId="77777777" w:rsidTr="00A070F7">
        <w:trPr>
          <w:trHeight w:val="37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2E2E97D" w14:textId="22A7E490" w:rsidR="00105D9B" w:rsidRPr="00D900B0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PRO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6241D2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802D1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4F228D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ED487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2022E3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3A8C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357FF170" w14:textId="77777777" w:rsidTr="00A070F7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7C2DAC6" w14:textId="1311AC81" w:rsidR="00105D9B" w:rsidRPr="00D900B0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ACT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94F8C89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BCF3CDC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85E9CA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0ABF574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FF42D9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6F55E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03F92E54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85E2ACF" w14:textId="46FDD572" w:rsidR="00105D9B" w:rsidRPr="00D900B0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EXE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F9D07DD" w14:textId="6E76A82B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64379C2" w14:textId="5ADD14DF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5A2E476" w14:textId="329D629E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5236CAB" w14:textId="5E20FD2C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B0CA1E2" w14:textId="7360A82F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12B2" w14:textId="0C17428C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4E7" w:rsidRPr="00D900B0" w14:paraId="5B98A5B5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2D3560C" w14:textId="12DCB3DE" w:rsidR="003064E7" w:rsidRDefault="003064E7" w:rsidP="003D03E8">
            <w:pPr>
              <w:pStyle w:val="Standard"/>
              <w:spacing w:before="100" w:after="119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DET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098B7C4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DCEB6E5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E4B16C1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1B4C05B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E443F84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5B0B4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4E7" w:rsidRPr="00D900B0" w14:paraId="3392F285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096B431" w14:textId="40154C27" w:rsidR="003064E7" w:rsidRDefault="003064E7" w:rsidP="003D03E8">
            <w:pPr>
              <w:pStyle w:val="Standard"/>
              <w:spacing w:before="100" w:after="119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AOR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08B7CFD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246D0CD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1C5089D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EE83518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D49AD30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5F19D" w14:textId="77777777" w:rsidR="003064E7" w:rsidRDefault="003064E7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0332" w:rsidRPr="00D900B0" w14:paraId="58F61636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DB678BC" w14:textId="215EAE11" w:rsidR="00AE0332" w:rsidRDefault="001261B0" w:rsidP="003D03E8">
            <w:pPr>
              <w:pStyle w:val="Standard"/>
              <w:spacing w:before="100" w:after="119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OPC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428B1B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FDF573C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6227D1F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42716C8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AA1CEB3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36CE9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0332" w:rsidRPr="00D900B0" w14:paraId="430328A8" w14:textId="77777777" w:rsidTr="00A070F7">
        <w:trPr>
          <w:trHeight w:val="398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2DFC0A8" w14:textId="4881E9FB" w:rsidR="00AE0332" w:rsidRDefault="001261B0" w:rsidP="003D03E8">
            <w:pPr>
              <w:pStyle w:val="Standard"/>
              <w:spacing w:before="100" w:after="119"/>
              <w:jc w:val="center"/>
              <w:rPr>
                <w:rFonts w:eastAsia="Times New Roman" w:cs="Calibri"/>
                <w:color w:val="000000"/>
                <w:lang w:eastAsia="fr-FR"/>
              </w:rPr>
            </w:pPr>
            <w:r>
              <w:rPr>
                <w:rFonts w:eastAsia="Times New Roman" w:cs="Calibri"/>
                <w:color w:val="000000"/>
                <w:lang w:eastAsia="fr-FR"/>
              </w:rPr>
              <w:t>SSI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CEEC91E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FA666CE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DC2BDAF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2F3BC0A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B81A0D4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3ACA5" w14:textId="77777777" w:rsidR="00AE0332" w:rsidRDefault="00AE0332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05D9B" w:rsidRPr="00D900B0" w14:paraId="5247D7AD" w14:textId="77777777" w:rsidTr="00A070F7">
        <w:trPr>
          <w:trHeight w:val="594"/>
        </w:trPr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CB17ACA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00B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NOMBRE DE JOURS Total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FC069E1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3AAB60F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716FE58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2845D7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C0C3B13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 w:themeFill="accent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05F2" w14:textId="77777777" w:rsidR="00105D9B" w:rsidRPr="00D900B0" w:rsidRDefault="00105D9B" w:rsidP="003D03E8">
            <w:pPr>
              <w:pStyle w:val="Standard"/>
              <w:spacing w:before="100" w:after="119"/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bookmarkEnd w:id="1"/>
    </w:tbl>
    <w:p w14:paraId="151FFFC2" w14:textId="592247AA" w:rsidR="00695E91" w:rsidRPr="00D900B0" w:rsidRDefault="00695E91" w:rsidP="003D03E8"/>
    <w:p w14:paraId="256EB95D" w14:textId="0362C605" w:rsidR="00304CD6" w:rsidRPr="00D900B0" w:rsidRDefault="00304CD6" w:rsidP="00304CD6">
      <w:pPr>
        <w:pStyle w:val="ParagrapheIndent1"/>
        <w:spacing w:line="253" w:lineRule="exact"/>
        <w:ind w:left="20" w:right="360"/>
        <w:jc w:val="both"/>
        <w:rPr>
          <w:rFonts w:asciiTheme="minorHAnsi" w:hAnsiTheme="minorHAnsi" w:cstheme="minorHAnsi"/>
          <w:color w:val="000000"/>
          <w:lang w:val="fr-FR"/>
        </w:rPr>
      </w:pPr>
      <w:bookmarkStart w:id="2" w:name="_GoBack"/>
      <w:bookmarkEnd w:id="2"/>
    </w:p>
    <w:sectPr w:rsidR="00304CD6" w:rsidRPr="00D900B0" w:rsidSect="00DB387B">
      <w:pgSz w:w="16838" w:h="11906" w:orient="landscape"/>
      <w:pgMar w:top="568" w:right="1417" w:bottom="709" w:left="1417" w:header="708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D1214" w14:textId="77777777" w:rsidR="008F006D" w:rsidRDefault="008F006D" w:rsidP="00304CD6">
      <w:r>
        <w:separator/>
      </w:r>
    </w:p>
  </w:endnote>
  <w:endnote w:type="continuationSeparator" w:id="0">
    <w:p w14:paraId="10E25B1C" w14:textId="77777777" w:rsidR="008F006D" w:rsidRDefault="008F006D" w:rsidP="00304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913B0" w14:textId="77777777" w:rsidR="008F006D" w:rsidRDefault="008F006D" w:rsidP="00304CD6">
      <w:r>
        <w:separator/>
      </w:r>
    </w:p>
  </w:footnote>
  <w:footnote w:type="continuationSeparator" w:id="0">
    <w:p w14:paraId="3406B3E1" w14:textId="77777777" w:rsidR="008F006D" w:rsidRDefault="008F006D" w:rsidP="00304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370592"/>
    <w:multiLevelType w:val="hybridMultilevel"/>
    <w:tmpl w:val="621AF66A"/>
    <w:lvl w:ilvl="0" w:tplc="C040E2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D6"/>
    <w:rsid w:val="00086001"/>
    <w:rsid w:val="000F015B"/>
    <w:rsid w:val="00105D9B"/>
    <w:rsid w:val="001261B0"/>
    <w:rsid w:val="003026DB"/>
    <w:rsid w:val="00304CD6"/>
    <w:rsid w:val="003064E7"/>
    <w:rsid w:val="003D03E8"/>
    <w:rsid w:val="005D5549"/>
    <w:rsid w:val="00695E91"/>
    <w:rsid w:val="006F4B60"/>
    <w:rsid w:val="007B2A1D"/>
    <w:rsid w:val="008F006D"/>
    <w:rsid w:val="00A070F7"/>
    <w:rsid w:val="00AE0332"/>
    <w:rsid w:val="00B40133"/>
    <w:rsid w:val="00B619CF"/>
    <w:rsid w:val="00C133FF"/>
    <w:rsid w:val="00C208CD"/>
    <w:rsid w:val="00D80983"/>
    <w:rsid w:val="00D900B0"/>
    <w:rsid w:val="00D95EC6"/>
    <w:rsid w:val="00DB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F0A82F"/>
  <w15:chartTrackingRefBased/>
  <w15:docId w15:val="{4E0EF5D5-0ACD-4AE2-B8FB-1CD98585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CD6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qFormat/>
    <w:rsid w:val="00304CD6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rsid w:val="00304CD6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304CD6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304CD6"/>
    <w:pPr>
      <w:suppressAutoHyphens w:val="0"/>
    </w:pPr>
    <w:rPr>
      <w:rFonts w:ascii="Arial" w:eastAsia="Arial" w:hAnsi="Arial" w:cs="Arial"/>
      <w:sz w:val="22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304CD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04CD6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nhideWhenUsed/>
    <w:rsid w:val="00304CD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04CD6"/>
    <w:rPr>
      <w:rFonts w:ascii="Univers" w:eastAsia="Times New Roman" w:hAnsi="Univers" w:cs="Univers"/>
      <w:sz w:val="20"/>
      <w:szCs w:val="20"/>
      <w:lang w:eastAsia="zh-CN"/>
    </w:rPr>
  </w:style>
  <w:style w:type="character" w:styleId="Numrodepage">
    <w:name w:val="page number"/>
    <w:basedOn w:val="Policepardfaut"/>
    <w:semiHidden/>
    <w:rsid w:val="00304CD6"/>
  </w:style>
  <w:style w:type="paragraph" w:styleId="Paragraphedeliste">
    <w:name w:val="List Paragraph"/>
    <w:basedOn w:val="Normal"/>
    <w:uiPriority w:val="34"/>
    <w:qFormat/>
    <w:rsid w:val="00695E91"/>
    <w:pPr>
      <w:suppressAutoHyphens w:val="0"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 w:cs="Times New Roman"/>
      <w:sz w:val="22"/>
      <w:lang w:eastAsia="fr-FR"/>
    </w:rPr>
  </w:style>
  <w:style w:type="paragraph" w:customStyle="1" w:styleId="Standard">
    <w:name w:val="Standard"/>
    <w:rsid w:val="00695E9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Corpsdetexte">
    <w:name w:val="Body Text"/>
    <w:basedOn w:val="Normal"/>
    <w:link w:val="CorpsdetexteCar"/>
    <w:uiPriority w:val="1"/>
    <w:qFormat/>
    <w:rsid w:val="00A070F7"/>
    <w:pPr>
      <w:widowControl w:val="0"/>
      <w:suppressAutoHyphens w:val="0"/>
      <w:autoSpaceDE w:val="0"/>
      <w:autoSpaceDN w:val="0"/>
      <w:ind w:left="541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70F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TISSINIER Natalie</dc:creator>
  <cp:keywords/>
  <dc:description/>
  <cp:lastModifiedBy>SAINT GUIRONS ARNAUD (CPAM HAUTES-PYRENEES)</cp:lastModifiedBy>
  <cp:revision>7</cp:revision>
  <dcterms:created xsi:type="dcterms:W3CDTF">2025-08-25T13:50:00Z</dcterms:created>
  <dcterms:modified xsi:type="dcterms:W3CDTF">2025-09-15T13:39:00Z</dcterms:modified>
</cp:coreProperties>
</file>